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0001450485</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0001959173-26-005309</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3"/>
        <w:gridCol w:w="4042"/>
      </w:tblGrid>
      <w:tr>
        <w:trPr/>
        <w:tc>
          <w:tcPr>
            <w:tcW w:w="6163" w:type="dxa"/>
            <w:tcBorders/>
            <w:vAlign w:val="center"/>
          </w:tcPr>
          <w:p>
            <w:pPr>
              <w:pStyle w:val="TableContents"/>
              <w:bidi w:val="0"/>
              <w:spacing w:before="0" w:after="283"/>
              <w:jc w:val="left"/>
              <w:rPr/>
            </w:pPr>
            <w:r>
              <w:rPr/>
              <w:t>Name of Issuer</w:t>
            </w:r>
          </w:p>
        </w:tc>
        <w:tc>
          <w:tcPr>
            <w:tcW w:w="4042" w:type="dxa"/>
            <w:tcBorders/>
            <w:vAlign w:val="center"/>
          </w:tcPr>
          <w:p>
            <w:pPr>
              <w:pStyle w:val="TableContents"/>
              <w:bidi w:val="0"/>
              <w:spacing w:before="0" w:after="0"/>
              <w:jc w:val="left"/>
              <w:rPr/>
            </w:pPr>
            <w:r>
              <w:rPr/>
              <w:t>EyePoint, Inc.</w:t>
            </w:r>
          </w:p>
        </w:tc>
      </w:tr>
      <w:tr>
        <w:trPr/>
        <w:tc>
          <w:tcPr>
            <w:tcW w:w="6163" w:type="dxa"/>
            <w:tcBorders/>
            <w:vAlign w:val="center"/>
          </w:tcPr>
          <w:p>
            <w:pPr>
              <w:pStyle w:val="TableContents"/>
              <w:bidi w:val="0"/>
              <w:spacing w:before="0" w:after="283"/>
              <w:jc w:val="left"/>
              <w:rPr/>
            </w:pPr>
            <w:r>
              <w:rPr/>
              <w:t>SEC File Number</w:t>
            </w:r>
          </w:p>
        </w:tc>
        <w:tc>
          <w:tcPr>
            <w:tcW w:w="4042" w:type="dxa"/>
            <w:tcBorders/>
            <w:vAlign w:val="center"/>
          </w:tcPr>
          <w:p>
            <w:pPr>
              <w:pStyle w:val="TableContents"/>
              <w:bidi w:val="0"/>
              <w:spacing w:before="0" w:after="0"/>
              <w:jc w:val="left"/>
              <w:rPr/>
            </w:pPr>
            <w:r>
              <w:rPr/>
              <w:t>000-51122</w:t>
            </w:r>
          </w:p>
        </w:tc>
      </w:tr>
      <w:tr>
        <w:trPr/>
        <w:tc>
          <w:tcPr>
            <w:tcW w:w="6163" w:type="dxa"/>
            <w:tcBorders/>
            <w:vAlign w:val="center"/>
          </w:tcPr>
          <w:p>
            <w:pPr>
              <w:pStyle w:val="TableContents"/>
              <w:bidi w:val="0"/>
              <w:spacing w:before="0" w:after="283"/>
              <w:jc w:val="left"/>
              <w:rPr/>
            </w:pPr>
            <w:r>
              <w:rPr/>
              <w:t>Address of Issuer</w:t>
            </w:r>
          </w:p>
        </w:tc>
        <w:tc>
          <w:tcPr>
            <w:tcW w:w="4042" w:type="dxa"/>
            <w:tcBorders/>
            <w:vAlign w:val="center"/>
          </w:tcPr>
          <w:p>
            <w:pPr>
              <w:pStyle w:val="TableContents"/>
              <w:bidi w:val="0"/>
              <w:spacing w:before="0" w:after="0"/>
              <w:jc w:val="left"/>
              <w:rPr/>
            </w:pPr>
            <w:r>
              <w:rPr/>
              <w:t>480 PLEASANT STREET</w:t>
              <w:br/>
              <w:t>SUITE C400</w:t>
              <w:br/>
              <w:t>WATERTOWN</w:t>
              <w:br/>
              <w:t xml:space="preserve">MASSACHUSETTS </w:t>
              <w:br/>
              <w:t>02472</w:t>
            </w:r>
          </w:p>
        </w:tc>
      </w:tr>
      <w:tr>
        <w:trPr/>
        <w:tc>
          <w:tcPr>
            <w:tcW w:w="6163" w:type="dxa"/>
            <w:tcBorders/>
            <w:vAlign w:val="center"/>
          </w:tcPr>
          <w:p>
            <w:pPr>
              <w:pStyle w:val="TableContents"/>
              <w:bidi w:val="0"/>
              <w:spacing w:before="0" w:after="283"/>
              <w:jc w:val="left"/>
              <w:rPr/>
            </w:pPr>
            <w:r>
              <w:rPr/>
              <w:t>Phone</w:t>
            </w:r>
          </w:p>
        </w:tc>
        <w:tc>
          <w:tcPr>
            <w:tcW w:w="4042" w:type="dxa"/>
            <w:tcBorders/>
            <w:vAlign w:val="center"/>
          </w:tcPr>
          <w:p>
            <w:pPr>
              <w:pStyle w:val="TableContents"/>
              <w:bidi w:val="0"/>
              <w:spacing w:before="0" w:after="0"/>
              <w:jc w:val="left"/>
              <w:rPr/>
            </w:pPr>
            <w:r>
              <w:rPr/>
              <w:t>6179265000</w:t>
            </w:r>
          </w:p>
        </w:tc>
      </w:tr>
      <w:tr>
        <w:trPr/>
        <w:tc>
          <w:tcPr>
            <w:tcW w:w="6163" w:type="dxa"/>
            <w:tcBorders/>
            <w:vAlign w:val="center"/>
          </w:tcPr>
          <w:p>
            <w:pPr>
              <w:pStyle w:val="TableContents"/>
              <w:bidi w:val="0"/>
              <w:spacing w:before="0" w:after="283"/>
              <w:jc w:val="left"/>
              <w:rPr/>
            </w:pPr>
            <w:r>
              <w:rPr/>
              <w:t>Name of Person for Whose Account the Securities are To Be Sold</w:t>
            </w:r>
          </w:p>
        </w:tc>
        <w:tc>
          <w:tcPr>
            <w:tcW w:w="4042" w:type="dxa"/>
            <w:tcBorders/>
            <w:vAlign w:val="center"/>
          </w:tcPr>
          <w:p>
            <w:pPr>
              <w:pStyle w:val="TableContents"/>
              <w:bidi w:val="0"/>
              <w:spacing w:before="0" w:after="0"/>
              <w:jc w:val="left"/>
              <w:rPr/>
            </w:pPr>
            <w:r>
              <w:rPr/>
              <w:t>Lurker Nancy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98"/>
        <w:gridCol w:w="1162"/>
        <w:gridCol w:w="1370"/>
        <w:gridCol w:w="1546"/>
        <w:gridCol w:w="1563"/>
        <w:gridCol w:w="1402"/>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98"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2"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98" w:type="dxa"/>
            <w:tcBorders/>
            <w:vAlign w:val="center"/>
          </w:tcPr>
          <w:p>
            <w:pPr>
              <w:pStyle w:val="TableContents"/>
              <w:bidi w:val="0"/>
              <w:spacing w:before="0" w:after="0"/>
              <w:jc w:val="left"/>
              <w:rPr/>
            </w:pPr>
            <w:r>
              <w:rPr/>
              <w:t>Fidelity Brokerage Services</w:t>
              <w:br/>
              <w:t>245 SUMMER STREET</w:t>
              <w:br/>
              <w:t>Boston   MA   02110</w:t>
            </w:r>
          </w:p>
        </w:tc>
        <w:tc>
          <w:tcPr>
            <w:tcW w:w="1162" w:type="dxa"/>
            <w:tcBorders/>
            <w:vAlign w:val="center"/>
          </w:tcPr>
          <w:p>
            <w:pPr>
              <w:pStyle w:val="TableContents"/>
              <w:bidi w:val="0"/>
              <w:spacing w:before="0" w:after="283"/>
              <w:jc w:val="left"/>
              <w:rPr/>
            </w:pPr>
            <w:r>
              <w:rPr/>
              <w:t>1235</w:t>
            </w:r>
          </w:p>
        </w:tc>
        <w:tc>
          <w:tcPr>
            <w:tcW w:w="1370" w:type="dxa"/>
            <w:tcBorders/>
            <w:vAlign w:val="center"/>
          </w:tcPr>
          <w:p>
            <w:pPr>
              <w:pStyle w:val="TableContents"/>
              <w:bidi w:val="0"/>
              <w:spacing w:before="0" w:after="283"/>
              <w:jc w:val="left"/>
              <w:rPr/>
            </w:pPr>
            <w:r>
              <w:rPr/>
              <w:t>15820.00</w:t>
            </w:r>
          </w:p>
        </w:tc>
        <w:tc>
          <w:tcPr>
            <w:tcW w:w="1546" w:type="dxa"/>
            <w:tcBorders/>
            <w:vAlign w:val="center"/>
          </w:tcPr>
          <w:p>
            <w:pPr>
              <w:pStyle w:val="TableContents"/>
              <w:bidi w:val="0"/>
              <w:spacing w:before="0" w:after="283"/>
              <w:jc w:val="left"/>
              <w:rPr/>
            </w:pPr>
            <w:r>
              <w:rPr/>
              <w:t>84841298</w:t>
            </w:r>
          </w:p>
        </w:tc>
        <w:tc>
          <w:tcPr>
            <w:tcW w:w="1563" w:type="dxa"/>
            <w:tcBorders/>
            <w:vAlign w:val="center"/>
          </w:tcPr>
          <w:p>
            <w:pPr>
              <w:pStyle w:val="TableContents"/>
              <w:bidi w:val="0"/>
              <w:spacing w:before="0" w:after="283"/>
              <w:jc w:val="left"/>
              <w:rPr/>
            </w:pPr>
            <w:r>
              <w:rPr/>
              <w:t>07/22/2026</w:t>
            </w:r>
          </w:p>
        </w:tc>
        <w:tc>
          <w:tcPr>
            <w:tcW w:w="140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02/21/2022</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1235</w:t>
            </w:r>
          </w:p>
        </w:tc>
        <w:tc>
          <w:tcPr>
            <w:tcW w:w="1046" w:type="dxa"/>
            <w:tcBorders/>
            <w:vAlign w:val="center"/>
          </w:tcPr>
          <w:p>
            <w:pPr>
              <w:pStyle w:val="TableContents"/>
              <w:bidi w:val="0"/>
              <w:spacing w:before="0" w:after="283"/>
              <w:jc w:val="left"/>
              <w:rPr/>
            </w:pPr>
            <w:r>
              <w:rPr/>
              <w:t>02/21/2022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1"/>
        <w:gridCol w:w="8464"/>
      </w:tblGrid>
      <w:tr>
        <w:trPr/>
        <w:tc>
          <w:tcPr>
            <w:tcW w:w="1741" w:type="dxa"/>
            <w:tcBorders/>
            <w:vAlign w:val="center"/>
          </w:tcPr>
          <w:p>
            <w:pPr>
              <w:pStyle w:val="TableContents"/>
              <w:bidi w:val="0"/>
              <w:spacing w:before="0" w:after="283"/>
              <w:jc w:val="left"/>
              <w:rPr/>
            </w:pPr>
            <w:r>
              <w:rPr/>
              <w:t>Remarks</w:t>
            </w:r>
          </w:p>
        </w:tc>
        <w:tc>
          <w:tcPr>
            <w:tcW w:w="8464" w:type="dxa"/>
            <w:tcBorders/>
            <w:vAlign w:val="center"/>
          </w:tcPr>
          <w:p>
            <w:pPr>
              <w:pStyle w:val="TableContents"/>
              <w:bidi w:val="0"/>
              <w:spacing w:before="0" w:after="0"/>
              <w:jc w:val="left"/>
              <w:rPr/>
            </w:pPr>
            <w:r>
              <w:rPr/>
              <w:t>sales may occur from from either Nancy Luker's individual account or the NANCY S LURKER 2020 IRRVOCABLE TRUST</w:t>
            </w:r>
          </w:p>
        </w:tc>
      </w:tr>
      <w:tr>
        <w:trPr/>
        <w:tc>
          <w:tcPr>
            <w:tcW w:w="1741" w:type="dxa"/>
            <w:tcBorders/>
            <w:vAlign w:val="center"/>
          </w:tcPr>
          <w:p>
            <w:pPr>
              <w:pStyle w:val="TableContents"/>
              <w:bidi w:val="0"/>
              <w:spacing w:before="0" w:after="283"/>
              <w:jc w:val="left"/>
              <w:rPr/>
            </w:pPr>
            <w:r>
              <w:rPr/>
              <w:t>Date of Notice</w:t>
            </w:r>
          </w:p>
        </w:tc>
        <w:tc>
          <w:tcPr>
            <w:tcW w:w="8464" w:type="dxa"/>
            <w:tcBorders/>
            <w:vAlign w:val="center"/>
          </w:tcPr>
          <w:p>
            <w:pPr>
              <w:pStyle w:val="TableContents"/>
              <w:bidi w:val="0"/>
              <w:spacing w:before="0" w:after="0"/>
              <w:jc w:val="left"/>
              <w:rPr/>
            </w:pPr>
            <w:r>
              <w:rPr/>
              <w:t>07/22/2026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1" w:type="dxa"/>
            <w:tcBorders/>
            <w:vAlign w:val="center"/>
          </w:tcPr>
          <w:p>
            <w:pPr>
              <w:pStyle w:val="TableContents"/>
              <w:bidi w:val="0"/>
              <w:spacing w:before="0" w:after="283"/>
              <w:jc w:val="left"/>
              <w:rPr/>
            </w:pPr>
            <w:r>
              <w:rPr/>
              <w:t>Signature</w:t>
            </w:r>
          </w:p>
        </w:tc>
        <w:tc>
          <w:tcPr>
            <w:tcW w:w="8464" w:type="dxa"/>
            <w:tcBorders/>
            <w:vAlign w:val="center"/>
          </w:tcPr>
          <w:p>
            <w:pPr>
              <w:pStyle w:val="TableContents"/>
              <w:bidi w:val="0"/>
              <w:spacing w:before="0" w:after="0"/>
              <w:jc w:val="left"/>
              <w:rPr/>
            </w:pPr>
            <w:r>
              <w:rPr/>
              <w:t>Jason Coleman as a duly authorized representative of Fidelity Brokerage Services LLC, as attorney-in-fact for Lurker Nancy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3119</Characters>
  <CharactersWithSpaces>3668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